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8"/>
        <w:gridCol w:w="3780"/>
      </w:tblGrid>
      <w:tr w:rsidR="00992F3D" w:rsidRPr="00FF3BE5" w14:paraId="2FDB04E8" w14:textId="77777777" w:rsidTr="00FA48B4">
        <w:trPr>
          <w:trHeight w:val="315"/>
          <w:jc w:val="right"/>
        </w:trPr>
        <w:tc>
          <w:tcPr>
            <w:tcW w:w="5508" w:type="dxa"/>
          </w:tcPr>
          <w:p w14:paraId="54CCF91D" w14:textId="77777777" w:rsidR="00992F3D" w:rsidRPr="00FF3BE5" w:rsidRDefault="00992F3D" w:rsidP="00FA48B4">
            <w:pPr>
              <w:jc w:val="center"/>
              <w:rPr>
                <w:rFonts w:ascii="Palatino Linotype" w:hAnsi="Palatino Linotype"/>
                <w:b/>
                <w:bCs/>
                <w:lang w:val="az-Latn-AZ"/>
              </w:rPr>
            </w:pPr>
          </w:p>
        </w:tc>
        <w:tc>
          <w:tcPr>
            <w:tcW w:w="3780" w:type="dxa"/>
          </w:tcPr>
          <w:p w14:paraId="567DB6CF"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b/>
                <w:bCs/>
                <w:lang w:val="az-Latn-AZ"/>
              </w:rPr>
              <w:t>“Təsdiq edilmişdir”</w:t>
            </w:r>
          </w:p>
        </w:tc>
      </w:tr>
      <w:tr w:rsidR="00992F3D" w:rsidRPr="00FF3BE5" w14:paraId="3CAEE217" w14:textId="77777777" w:rsidTr="00FA48B4">
        <w:trPr>
          <w:trHeight w:val="315"/>
          <w:jc w:val="right"/>
        </w:trPr>
        <w:tc>
          <w:tcPr>
            <w:tcW w:w="5508" w:type="dxa"/>
          </w:tcPr>
          <w:p w14:paraId="00580CBB" w14:textId="77777777" w:rsidR="00992F3D" w:rsidRPr="00FF3BE5" w:rsidRDefault="00992F3D" w:rsidP="00FA48B4">
            <w:pPr>
              <w:jc w:val="center"/>
              <w:rPr>
                <w:rFonts w:ascii="Palatino Linotype" w:hAnsi="Palatino Linotype"/>
                <w:lang w:val="az-Latn-AZ"/>
              </w:rPr>
            </w:pPr>
          </w:p>
        </w:tc>
        <w:tc>
          <w:tcPr>
            <w:tcW w:w="3780" w:type="dxa"/>
          </w:tcPr>
          <w:p w14:paraId="4CED0A3F"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lang w:val="az-Latn-AZ"/>
              </w:rPr>
              <w:t>Azərbaycan Respublikasının</w:t>
            </w:r>
          </w:p>
        </w:tc>
      </w:tr>
      <w:tr w:rsidR="00992F3D" w:rsidRPr="00FF3BE5" w14:paraId="64521972" w14:textId="77777777" w:rsidTr="00FA48B4">
        <w:trPr>
          <w:trHeight w:val="315"/>
          <w:jc w:val="right"/>
        </w:trPr>
        <w:tc>
          <w:tcPr>
            <w:tcW w:w="5508" w:type="dxa"/>
          </w:tcPr>
          <w:p w14:paraId="1C244DFF" w14:textId="77777777" w:rsidR="00992F3D" w:rsidRPr="00FF3BE5" w:rsidRDefault="00992F3D" w:rsidP="00FA48B4">
            <w:pPr>
              <w:jc w:val="center"/>
              <w:rPr>
                <w:rFonts w:ascii="Palatino Linotype" w:hAnsi="Palatino Linotype"/>
                <w:lang w:val="az-Latn-AZ"/>
              </w:rPr>
            </w:pPr>
          </w:p>
        </w:tc>
        <w:tc>
          <w:tcPr>
            <w:tcW w:w="3780" w:type="dxa"/>
          </w:tcPr>
          <w:p w14:paraId="37D0E79C"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lang w:val="az-Latn-AZ"/>
              </w:rPr>
              <w:t>Dövlət Statistika Komitəsi</w:t>
            </w:r>
          </w:p>
        </w:tc>
      </w:tr>
      <w:tr w:rsidR="00992F3D" w:rsidRPr="00FF3BE5" w14:paraId="7510DE83" w14:textId="77777777" w:rsidTr="00FA48B4">
        <w:trPr>
          <w:trHeight w:val="333"/>
          <w:jc w:val="right"/>
        </w:trPr>
        <w:tc>
          <w:tcPr>
            <w:tcW w:w="5508" w:type="dxa"/>
          </w:tcPr>
          <w:p w14:paraId="3CA71915" w14:textId="77777777" w:rsidR="00992F3D" w:rsidRPr="00FF3BE5" w:rsidRDefault="00992F3D" w:rsidP="00FA48B4">
            <w:pPr>
              <w:jc w:val="center"/>
              <w:rPr>
                <w:rFonts w:ascii="Palatino Linotype" w:hAnsi="Palatino Linotype"/>
                <w:lang w:val="az-Latn-AZ"/>
              </w:rPr>
            </w:pPr>
          </w:p>
        </w:tc>
        <w:tc>
          <w:tcPr>
            <w:tcW w:w="3780" w:type="dxa"/>
          </w:tcPr>
          <w:p w14:paraId="717A1F54"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lang w:val="az-Latn-AZ"/>
              </w:rPr>
              <w:t xml:space="preserve">Qərar № </w:t>
            </w:r>
            <w:r w:rsidR="00C65482" w:rsidRPr="00FF3BE5">
              <w:rPr>
                <w:rFonts w:ascii="Palatino Linotype" w:hAnsi="Palatino Linotype"/>
                <w:lang w:val="az-Latn-AZ"/>
              </w:rPr>
              <w:t>7</w:t>
            </w:r>
            <w:r w:rsidR="00095875" w:rsidRPr="00FF3BE5">
              <w:rPr>
                <w:rFonts w:ascii="Palatino Linotype" w:hAnsi="Palatino Linotype"/>
                <w:lang w:val="az-Latn-AZ"/>
              </w:rPr>
              <w:t>0</w:t>
            </w:r>
            <w:r w:rsidRPr="00FF3BE5">
              <w:rPr>
                <w:rFonts w:ascii="Palatino Linotype" w:hAnsi="Palatino Linotype" w:cs="Arial"/>
                <w:lang w:val="az-Latn-AZ"/>
              </w:rPr>
              <w:t>/11</w:t>
            </w:r>
          </w:p>
        </w:tc>
      </w:tr>
      <w:tr w:rsidR="00992F3D" w:rsidRPr="00FF3BE5" w14:paraId="1D9E92EF" w14:textId="77777777" w:rsidTr="00FA48B4">
        <w:trPr>
          <w:trHeight w:val="333"/>
          <w:jc w:val="right"/>
        </w:trPr>
        <w:tc>
          <w:tcPr>
            <w:tcW w:w="5508" w:type="dxa"/>
          </w:tcPr>
          <w:p w14:paraId="23353151" w14:textId="77777777" w:rsidR="00992F3D" w:rsidRPr="00FF3BE5" w:rsidRDefault="00992F3D" w:rsidP="00FA48B4">
            <w:pPr>
              <w:jc w:val="center"/>
              <w:rPr>
                <w:rFonts w:ascii="Palatino Linotype" w:hAnsi="Palatino Linotype"/>
                <w:lang w:val="az-Latn-AZ"/>
              </w:rPr>
            </w:pPr>
          </w:p>
        </w:tc>
        <w:tc>
          <w:tcPr>
            <w:tcW w:w="3780" w:type="dxa"/>
          </w:tcPr>
          <w:p w14:paraId="4AB1AF4A" w14:textId="77777777" w:rsidR="00992F3D" w:rsidRPr="00FF3BE5" w:rsidRDefault="00C65482" w:rsidP="00FA48B4">
            <w:pPr>
              <w:jc w:val="center"/>
              <w:rPr>
                <w:rFonts w:ascii="Palatino Linotype" w:hAnsi="Palatino Linotype"/>
                <w:lang w:val="az-Latn-AZ"/>
              </w:rPr>
            </w:pPr>
            <w:r w:rsidRPr="00FF3BE5">
              <w:rPr>
                <w:rFonts w:ascii="Palatino Linotype" w:hAnsi="Palatino Linotype"/>
                <w:lang w:val="az-Latn-AZ"/>
              </w:rPr>
              <w:t>10 iyun</w:t>
            </w:r>
            <w:r w:rsidR="00992F3D" w:rsidRPr="00FF3BE5">
              <w:rPr>
                <w:rFonts w:ascii="Palatino Linotype" w:hAnsi="Palatino Linotype"/>
                <w:lang w:val="az-Latn-AZ"/>
              </w:rPr>
              <w:t xml:space="preserve"> 2013-cü il</w:t>
            </w:r>
          </w:p>
        </w:tc>
      </w:tr>
      <w:tr w:rsidR="00992F3D" w:rsidRPr="00FF3BE5" w14:paraId="1C2CEF61" w14:textId="77777777" w:rsidTr="00FA48B4">
        <w:trPr>
          <w:trHeight w:val="333"/>
          <w:jc w:val="right"/>
        </w:trPr>
        <w:tc>
          <w:tcPr>
            <w:tcW w:w="5508" w:type="dxa"/>
          </w:tcPr>
          <w:p w14:paraId="6777A7A0" w14:textId="77777777" w:rsidR="00992F3D" w:rsidRPr="00FF3BE5" w:rsidRDefault="00992F3D" w:rsidP="00FA48B4">
            <w:pPr>
              <w:jc w:val="center"/>
              <w:rPr>
                <w:rFonts w:ascii="Palatino Linotype" w:hAnsi="Palatino Linotype"/>
                <w:b/>
                <w:lang w:val="az-Latn-AZ"/>
              </w:rPr>
            </w:pPr>
          </w:p>
        </w:tc>
        <w:tc>
          <w:tcPr>
            <w:tcW w:w="3780" w:type="dxa"/>
          </w:tcPr>
          <w:p w14:paraId="746685EE"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b/>
                <w:lang w:val="az-Latn-AZ"/>
              </w:rPr>
              <w:t>Sədr</w:t>
            </w:r>
          </w:p>
        </w:tc>
      </w:tr>
      <w:tr w:rsidR="00992F3D" w:rsidRPr="00FF3BE5" w14:paraId="3E2BFE8F" w14:textId="77777777" w:rsidTr="00FA48B4">
        <w:trPr>
          <w:trHeight w:val="333"/>
          <w:jc w:val="right"/>
        </w:trPr>
        <w:tc>
          <w:tcPr>
            <w:tcW w:w="5508" w:type="dxa"/>
          </w:tcPr>
          <w:p w14:paraId="02E80FB8" w14:textId="77777777" w:rsidR="00992F3D" w:rsidRPr="00FF3BE5" w:rsidRDefault="00992F3D" w:rsidP="00FA48B4">
            <w:pPr>
              <w:jc w:val="center"/>
              <w:rPr>
                <w:rFonts w:ascii="Palatino Linotype" w:hAnsi="Palatino Linotype"/>
                <w:lang w:val="az-Latn-AZ"/>
              </w:rPr>
            </w:pPr>
          </w:p>
        </w:tc>
        <w:tc>
          <w:tcPr>
            <w:tcW w:w="3780" w:type="dxa"/>
          </w:tcPr>
          <w:p w14:paraId="1BAFB128"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lang w:val="az-Latn-AZ"/>
              </w:rPr>
              <w:t>________________</w:t>
            </w:r>
          </w:p>
        </w:tc>
      </w:tr>
      <w:tr w:rsidR="00992F3D" w:rsidRPr="00FF3BE5" w14:paraId="5D8FE1DB" w14:textId="77777777" w:rsidTr="00FA48B4">
        <w:trPr>
          <w:trHeight w:val="333"/>
          <w:jc w:val="right"/>
        </w:trPr>
        <w:tc>
          <w:tcPr>
            <w:tcW w:w="5508" w:type="dxa"/>
          </w:tcPr>
          <w:p w14:paraId="38D1992E" w14:textId="77777777" w:rsidR="00992F3D" w:rsidRPr="00FF3BE5" w:rsidRDefault="00992F3D" w:rsidP="00FA48B4">
            <w:pPr>
              <w:jc w:val="center"/>
              <w:rPr>
                <w:rFonts w:ascii="Palatino Linotype" w:hAnsi="Palatino Linotype"/>
                <w:b/>
                <w:lang w:val="az-Latn-AZ"/>
              </w:rPr>
            </w:pPr>
          </w:p>
        </w:tc>
        <w:tc>
          <w:tcPr>
            <w:tcW w:w="3780" w:type="dxa"/>
          </w:tcPr>
          <w:p w14:paraId="5BEE3C65" w14:textId="77777777" w:rsidR="00992F3D" w:rsidRPr="00FF3BE5" w:rsidRDefault="00992F3D" w:rsidP="00FA48B4">
            <w:pPr>
              <w:jc w:val="center"/>
              <w:rPr>
                <w:rFonts w:ascii="Palatino Linotype" w:hAnsi="Palatino Linotype"/>
                <w:lang w:val="az-Latn-AZ"/>
              </w:rPr>
            </w:pPr>
            <w:r w:rsidRPr="00FF3BE5">
              <w:rPr>
                <w:rFonts w:ascii="Palatino Linotype" w:hAnsi="Palatino Linotype"/>
                <w:b/>
                <w:lang w:val="az-Latn-AZ"/>
              </w:rPr>
              <w:t>Arif Vəliyev</w:t>
            </w:r>
          </w:p>
        </w:tc>
      </w:tr>
    </w:tbl>
    <w:p w14:paraId="73D86F5D" w14:textId="77777777" w:rsidR="00992F3D" w:rsidRPr="00FF3BE5" w:rsidRDefault="00992F3D" w:rsidP="00C941FC">
      <w:pPr>
        <w:rPr>
          <w:rFonts w:ascii="Palatino Linotype" w:hAnsi="Palatino Linotype"/>
          <w:lang w:val="az-Latn-AZ"/>
        </w:rPr>
      </w:pPr>
    </w:p>
    <w:p w14:paraId="513536B3" w14:textId="77777777" w:rsidR="00513DCE" w:rsidRPr="00FF3BE5" w:rsidRDefault="00513DCE" w:rsidP="00C941FC">
      <w:pPr>
        <w:rPr>
          <w:rFonts w:ascii="Palatino Linotype" w:hAnsi="Palatino Linotype"/>
          <w:lang w:val="az-Latn-AZ"/>
        </w:rPr>
      </w:pPr>
    </w:p>
    <w:p w14:paraId="01804ADF" w14:textId="77777777" w:rsidR="00C65482" w:rsidRPr="00FF3BE5" w:rsidRDefault="00095875" w:rsidP="00C65482">
      <w:pPr>
        <w:jc w:val="center"/>
        <w:rPr>
          <w:rFonts w:ascii="Palatino Linotype" w:hAnsi="Palatino Linotype"/>
          <w:b/>
          <w:lang w:val="az-Latn-AZ"/>
        </w:rPr>
      </w:pPr>
      <w:r w:rsidRPr="00FF3BE5">
        <w:rPr>
          <w:rFonts w:ascii="Palatino Linotype" w:hAnsi="Palatino Linotype"/>
          <w:b/>
          <w:lang w:val="az-Latn-AZ"/>
        </w:rPr>
        <w:t>“Kənd təsərrüfatı məhsullarının satışı barədə” 21-satış №-li illik rəsmi statistika hesabatı formasının doldurulmasına dair</w:t>
      </w:r>
    </w:p>
    <w:p w14:paraId="31C4F852" w14:textId="77777777" w:rsidR="00F158DC" w:rsidRPr="00FF3BE5" w:rsidRDefault="00C65482" w:rsidP="00C65482">
      <w:pPr>
        <w:jc w:val="center"/>
        <w:rPr>
          <w:rFonts w:ascii="Palatino Linotype" w:hAnsi="Palatino Linotype"/>
          <w:b/>
          <w:lang w:val="az-Latn-AZ"/>
        </w:rPr>
      </w:pPr>
      <w:r w:rsidRPr="00FF3BE5">
        <w:rPr>
          <w:rFonts w:ascii="Palatino Linotype" w:hAnsi="Palatino Linotype"/>
          <w:b/>
          <w:lang w:val="az-Latn-AZ"/>
        </w:rPr>
        <w:t>GÖSTƏRİŞ</w:t>
      </w:r>
    </w:p>
    <w:p w14:paraId="6C773B2D" w14:textId="77777777" w:rsidR="00F158DC" w:rsidRPr="00FF3BE5" w:rsidRDefault="00F158DC" w:rsidP="00D64311">
      <w:pPr>
        <w:jc w:val="center"/>
        <w:rPr>
          <w:rFonts w:ascii="Palatino Linotype" w:hAnsi="Palatino Linotype"/>
          <w:b/>
          <w:lang w:val="az-Latn-AZ"/>
        </w:rPr>
      </w:pPr>
    </w:p>
    <w:p w14:paraId="35262D70"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“Kənd təsərrüfatı məhsullarının satışı barədə” 21-satış №-li illik rəsmi statistika hesabatı forması (bundan sonra-hesabat forması) mülkiyyət formasından asılı olmayaraq kənd təsərrüfatı məhsulları istehsal edib satan bütün kənd təsərrüfatı müəssisələri  tərəfindən tərtib edilərək, yanvar ayının 10-na qədər yerləşdiyi ərazinin statistika orqanlarına təqdim olunur.</w:t>
      </w:r>
    </w:p>
    <w:p w14:paraId="14A9FC21"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Hesabat formasında məlumatlar yanvarın 1-dən dekabrın 31-nə kimi artan yekunla göstərilir. Hesabatın həm miqdar göstəriciləri (ton, min ədəd) və həm də dəyər göstəriciləri (manat) ilkin və mühasibat uçotu sənədlərinin məlumatlarına əsasən doldurulur. “Satılmışdır cəmi” göstəricisinə müvafiq sətirlər üzrə müəssisənin (təsərrüfatın) hesabat dövründə satdığı məhsulun miqdarı - haqqı ödənilməyə qəbul edilmiş çəkidə və həmin çəkiyə uyğun gələn dəyəri yazılır. Bu hesabatın dəyər göstəricilərinə əlavə dəyər vergisi daxil edilmir.</w:t>
      </w:r>
    </w:p>
    <w:p w14:paraId="583A3AAE" w14:textId="77777777" w:rsidR="00095875" w:rsidRPr="00FF3BE5" w:rsidRDefault="00095875" w:rsidP="00095875">
      <w:pPr>
        <w:pStyle w:val="BodyTextIndent"/>
        <w:spacing w:after="0"/>
        <w:ind w:left="0" w:firstLine="567"/>
        <w:jc w:val="both"/>
        <w:rPr>
          <w:rFonts w:ascii="Palatino Linotype" w:hAnsi="Palatino Linotype"/>
          <w:sz w:val="24"/>
          <w:szCs w:val="24"/>
          <w:lang w:val="az-Latn-AZ"/>
        </w:rPr>
      </w:pPr>
      <w:r w:rsidRPr="00FF3BE5">
        <w:rPr>
          <w:rFonts w:ascii="Palatino Linotype" w:hAnsi="Palatino Linotype"/>
          <w:sz w:val="24"/>
          <w:szCs w:val="24"/>
          <w:lang w:val="az-Latn-AZ"/>
        </w:rPr>
        <w:t>Ayrı-ayrı satış kanalları üzrə məlumatlar məhsulun faktiki satışına uyğun olaraq, müvafiq sənədlərə əsasən yazılır. Tədarük (topdan alış) təşkilatlarına və habelə istehlak kooperasiyası təşkilatlarına satılmış məhsulların miqdarı və dəyəri qəbul qəbzləri və yaxud qəbul-təhvil aktlarına əsasən yazılır.</w:t>
      </w:r>
    </w:p>
    <w:p w14:paraId="4CEA03FF"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 xml:space="preserve">Hesabat formasının dəyər göstəricilərinə məhsul satışı zamanı, əlavə dəyər vergisi hesabına ödənişlərdən başqa, alıcı tərəfindən məhsul üçün faktiki ödənilmiş və yaxud ödənilməsi gözlənilən pulun hamısı daxil edilir. Hesabatın </w:t>
      </w:r>
      <w:r w:rsidRPr="00FF3BE5">
        <w:rPr>
          <w:rFonts w:ascii="Palatino Linotype" w:hAnsi="Palatino Linotype"/>
          <w:b/>
          <w:lang w:val="az-Latn-AZ"/>
        </w:rPr>
        <w:t>3 və 4-cü</w:t>
      </w:r>
      <w:r w:rsidRPr="00FF3BE5">
        <w:rPr>
          <w:rFonts w:ascii="Palatino Linotype" w:hAnsi="Palatino Linotype"/>
          <w:lang w:val="az-Latn-AZ"/>
        </w:rPr>
        <w:t xml:space="preserve"> sütunlarında, birbaşa əlaqə üsulu ilə satılmış məhsullar da daxil edilməklə, tədarük təşkilatlarına və emal müəssisələrinə satılmış məhsulun miqdarı və dəyəri göstərilir.</w:t>
      </w:r>
    </w:p>
    <w:p w14:paraId="48A81EDC"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 xml:space="preserve">Hesabatın </w:t>
      </w:r>
      <w:r w:rsidRPr="00FF3BE5">
        <w:rPr>
          <w:rFonts w:ascii="Palatino Linotype" w:hAnsi="Palatino Linotype"/>
          <w:b/>
          <w:lang w:val="az-Latn-AZ"/>
        </w:rPr>
        <w:t>5 və 6-cı</w:t>
      </w:r>
      <w:r w:rsidRPr="00FF3BE5">
        <w:rPr>
          <w:rFonts w:ascii="Palatino Linotype" w:hAnsi="Palatino Linotype"/>
          <w:lang w:val="az-Latn-AZ"/>
        </w:rPr>
        <w:t xml:space="preserve"> sütunlarında bazarlarda, yarmarkalarda, xüsusi mağazalarda, birja və auksionlarda satılmış məhsulların miqdarı və dəyəri göstərilir. </w:t>
      </w:r>
    </w:p>
    <w:p w14:paraId="74B4B3DD"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 xml:space="preserve">Digər kanallar vasitəsilə satılmış məhsulların miqdarı və dəyəri isə müvafiq olaraq hesabatın </w:t>
      </w:r>
      <w:r w:rsidRPr="00FF3BE5">
        <w:rPr>
          <w:rFonts w:ascii="Palatino Linotype" w:hAnsi="Palatino Linotype"/>
          <w:b/>
          <w:lang w:val="az-Latn-AZ"/>
        </w:rPr>
        <w:t>7 və 8-ci</w:t>
      </w:r>
      <w:r w:rsidRPr="00FF3BE5">
        <w:rPr>
          <w:rFonts w:ascii="Palatino Linotype" w:hAnsi="Palatino Linotype"/>
          <w:lang w:val="az-Latn-AZ"/>
        </w:rPr>
        <w:t xml:space="preserve"> sütunlarında əks etdirilir. </w:t>
      </w:r>
    </w:p>
    <w:p w14:paraId="53650C3C"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Taxıl məhsulları satışına dair məlumatlara (</w:t>
      </w:r>
      <w:r w:rsidRPr="00FF3BE5">
        <w:rPr>
          <w:rFonts w:ascii="Palatino Linotype" w:hAnsi="Palatino Linotype"/>
          <w:b/>
          <w:lang w:val="az-Latn-AZ"/>
        </w:rPr>
        <w:t>01-14-cü</w:t>
      </w:r>
      <w:r w:rsidRPr="00FF3BE5">
        <w:rPr>
          <w:rFonts w:ascii="Palatino Linotype" w:hAnsi="Palatino Linotype"/>
          <w:lang w:val="az-Latn-AZ"/>
        </w:rPr>
        <w:t xml:space="preserve"> sətirlər) ssuda hesabına qaytarılmış taxıl məhsulları aid edilmir, lakin dəyişdirmə hesabına (qarışıq yemə və sair) satılmış taxıl müvafiq qaydada hesabatın </w:t>
      </w:r>
      <w:r w:rsidRPr="00FF3BE5">
        <w:rPr>
          <w:rFonts w:ascii="Palatino Linotype" w:hAnsi="Palatino Linotype"/>
          <w:b/>
          <w:lang w:val="az-Latn-AZ"/>
        </w:rPr>
        <w:t>01,02</w:t>
      </w:r>
      <w:r w:rsidRPr="00FF3BE5">
        <w:rPr>
          <w:rFonts w:ascii="Palatino Linotype" w:hAnsi="Palatino Linotype"/>
          <w:lang w:val="az-Latn-AZ"/>
        </w:rPr>
        <w:t xml:space="preserve"> və </w:t>
      </w:r>
      <w:r w:rsidRPr="00FF3BE5">
        <w:rPr>
          <w:rFonts w:ascii="Palatino Linotype" w:hAnsi="Palatino Linotype"/>
          <w:b/>
          <w:lang w:val="az-Latn-AZ"/>
        </w:rPr>
        <w:t>07, 08-ci</w:t>
      </w:r>
      <w:r w:rsidRPr="00FF3BE5">
        <w:rPr>
          <w:rFonts w:ascii="Palatino Linotype" w:hAnsi="Palatino Linotype"/>
          <w:lang w:val="az-Latn-AZ"/>
        </w:rPr>
        <w:t xml:space="preserve"> sütunlarına daxil edilir.</w:t>
      </w:r>
    </w:p>
    <w:p w14:paraId="669349D0"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 xml:space="preserve">Hesabatda taxıl, pambıq, tütün, çay yarpağı, dən üçün günəbaxan və şəkər çuğunduru hesablanmış çəkidə, yerdə qalan bitkiçilik məhsulları, habelə yun, barama </w:t>
      </w:r>
      <w:r w:rsidRPr="00FF3BE5">
        <w:rPr>
          <w:rFonts w:ascii="Palatino Linotype" w:hAnsi="Palatino Linotype"/>
          <w:lang w:val="az-Latn-AZ"/>
        </w:rPr>
        <w:lastRenderedPageBreak/>
        <w:t>haqqı ödənilməyə qəbul edilmiş fiziki çəkidə, mal-qara satışına dair məlumatlar (</w:t>
      </w:r>
      <w:r w:rsidRPr="00FF3BE5">
        <w:rPr>
          <w:rFonts w:ascii="Palatino Linotype" w:hAnsi="Palatino Linotype"/>
          <w:b/>
          <w:lang w:val="az-Latn-AZ"/>
        </w:rPr>
        <w:t>77-87-ci</w:t>
      </w:r>
      <w:r w:rsidRPr="00FF3BE5">
        <w:rPr>
          <w:rFonts w:ascii="Palatino Linotype" w:hAnsi="Palatino Linotype"/>
          <w:lang w:val="az-Latn-AZ"/>
        </w:rPr>
        <w:t xml:space="preserve"> sətirlər üzrə) diri çəkidə, süd və süd məhsulları (pendir, xama və sair) südə hesablandıqdan sonra yazılır. Süd məhsullarını südə çevirərkən müvafiq məhsula sərf olunan südün miqdarı əsas götürülür. Eləcə də müəssisənin (təsərrüfatın) özünün yardımçı istehsalatında (emal sexində) emal edilmiş kənd təsərrüfatı məhsulları (tərəvəz, meyvə, üzüm, mal-qara və sair) onların  emalından alınmış məhsullar satıldıqdan sonra, satılmış məhsulların emalından əvvəlki çəkisinə çevirmək üçün müvafiq hesablama aparılır və alınmış nəticə bu hesabatın müvafiq sətir və sütunlarına daxil edilir.</w:t>
      </w:r>
    </w:p>
    <w:p w14:paraId="3B839F9B"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 xml:space="preserve">Hesabat formasının </w:t>
      </w:r>
      <w:r w:rsidRPr="00FF3BE5">
        <w:rPr>
          <w:rFonts w:ascii="Palatino Linotype" w:hAnsi="Palatino Linotype"/>
          <w:b/>
          <w:lang w:val="az-Latn-AZ"/>
        </w:rPr>
        <w:t>1-ci</w:t>
      </w:r>
      <w:r w:rsidRPr="00FF3BE5">
        <w:rPr>
          <w:rFonts w:ascii="Palatino Linotype" w:hAnsi="Palatino Linotype"/>
          <w:lang w:val="az-Latn-AZ"/>
        </w:rPr>
        <w:t xml:space="preserve"> sütununun məlumatları bütün sətirlər üzrə </w:t>
      </w:r>
      <w:r w:rsidRPr="00FF3BE5">
        <w:rPr>
          <w:rFonts w:ascii="Palatino Linotype" w:hAnsi="Palatino Linotype"/>
          <w:b/>
          <w:lang w:val="az-Latn-AZ"/>
        </w:rPr>
        <w:t>3, 5 və 7-ci</w:t>
      </w:r>
      <w:r w:rsidRPr="00FF3BE5">
        <w:rPr>
          <w:rFonts w:ascii="Palatino Linotype" w:hAnsi="Palatino Linotype"/>
          <w:lang w:val="az-Latn-AZ"/>
        </w:rPr>
        <w:t xml:space="preserve"> sütunların məlumatlarının cəminə, </w:t>
      </w:r>
      <w:r w:rsidRPr="00FF3BE5">
        <w:rPr>
          <w:rFonts w:ascii="Palatino Linotype" w:hAnsi="Palatino Linotype"/>
          <w:b/>
          <w:lang w:val="az-Latn-AZ"/>
        </w:rPr>
        <w:t>2-ci</w:t>
      </w:r>
      <w:r w:rsidRPr="00FF3BE5">
        <w:rPr>
          <w:rFonts w:ascii="Palatino Linotype" w:hAnsi="Palatino Linotype"/>
          <w:lang w:val="az-Latn-AZ"/>
        </w:rPr>
        <w:t xml:space="preserve"> sütunun məlumatları isə </w:t>
      </w:r>
      <w:r w:rsidRPr="00FF3BE5">
        <w:rPr>
          <w:rFonts w:ascii="Palatino Linotype" w:hAnsi="Palatino Linotype"/>
          <w:b/>
          <w:lang w:val="az-Latn-AZ"/>
        </w:rPr>
        <w:t>4, 6 və 8-ci</w:t>
      </w:r>
      <w:r w:rsidRPr="00FF3BE5">
        <w:rPr>
          <w:rFonts w:ascii="Palatino Linotype" w:hAnsi="Palatino Linotype"/>
          <w:lang w:val="az-Latn-AZ"/>
        </w:rPr>
        <w:t xml:space="preserve"> sütunlar üzrə məlumatların cəminə bərabər olmalıdır. </w:t>
      </w:r>
    </w:p>
    <w:p w14:paraId="438EDE7E"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Hesabat formasının “Sair bitkiçilik məhsulları” (</w:t>
      </w:r>
      <w:r w:rsidRPr="00FF3BE5">
        <w:rPr>
          <w:rFonts w:ascii="Palatino Linotype" w:hAnsi="Palatino Linotype"/>
          <w:b/>
          <w:lang w:val="az-Latn-AZ"/>
        </w:rPr>
        <w:t>sətir 75</w:t>
      </w:r>
      <w:r w:rsidRPr="00FF3BE5">
        <w:rPr>
          <w:rFonts w:ascii="Palatino Linotype" w:hAnsi="Palatino Linotype"/>
          <w:lang w:val="az-Latn-AZ"/>
        </w:rPr>
        <w:t>) və “Sair növ heyvandarlıq məhsulları” (</w:t>
      </w:r>
      <w:r w:rsidRPr="00FF3BE5">
        <w:rPr>
          <w:rFonts w:ascii="Palatino Linotype" w:hAnsi="Palatino Linotype"/>
          <w:b/>
          <w:lang w:val="az-Latn-AZ"/>
        </w:rPr>
        <w:t>sətir 95</w:t>
      </w:r>
      <w:r w:rsidRPr="00FF3BE5">
        <w:rPr>
          <w:rFonts w:ascii="Palatino Linotype" w:hAnsi="Palatino Linotype"/>
          <w:lang w:val="az-Latn-AZ"/>
        </w:rPr>
        <w:t xml:space="preserve">) sətirləri üzrə bu hesabat formasında nəzərdə tutulan məhsullardan başqa, faktiki satılmış məhsullar üzrə (məsələn, küləş, saman, quru ot, peyin və sair belə məhsullar) məlumatlar yalnız dəyər ifadəsində yazılır. </w:t>
      </w:r>
      <w:r w:rsidRPr="00FF3BE5">
        <w:rPr>
          <w:rFonts w:ascii="Palatino Linotype" w:hAnsi="Palatino Linotype"/>
          <w:b/>
          <w:lang w:val="az-Latn-AZ"/>
        </w:rPr>
        <w:t>76-cı</w:t>
      </w:r>
      <w:r w:rsidRPr="00FF3BE5">
        <w:rPr>
          <w:rFonts w:ascii="Palatino Linotype" w:hAnsi="Palatino Linotype"/>
          <w:lang w:val="az-Latn-AZ"/>
        </w:rPr>
        <w:t xml:space="preserve"> sətirdə bitkiçilik məhsullarının cəmi, </w:t>
      </w:r>
      <w:r w:rsidRPr="00FF3BE5">
        <w:rPr>
          <w:rFonts w:ascii="Palatino Linotype" w:hAnsi="Palatino Linotype"/>
          <w:b/>
          <w:lang w:val="az-Latn-AZ"/>
        </w:rPr>
        <w:t>96-cı</w:t>
      </w:r>
      <w:r w:rsidRPr="00FF3BE5">
        <w:rPr>
          <w:rFonts w:ascii="Palatino Linotype" w:hAnsi="Palatino Linotype"/>
          <w:lang w:val="az-Latn-AZ"/>
        </w:rPr>
        <w:t xml:space="preserve"> sətirdə heyvandarlıq məhsullarının cəmi, habelə </w:t>
      </w:r>
      <w:r w:rsidRPr="00FF3BE5">
        <w:rPr>
          <w:rFonts w:ascii="Palatino Linotype" w:hAnsi="Palatino Linotype"/>
          <w:b/>
          <w:lang w:val="az-Latn-AZ"/>
        </w:rPr>
        <w:t>97-ci</w:t>
      </w:r>
      <w:r w:rsidRPr="00FF3BE5">
        <w:rPr>
          <w:rFonts w:ascii="Palatino Linotype" w:hAnsi="Palatino Linotype"/>
          <w:lang w:val="az-Latn-AZ"/>
        </w:rPr>
        <w:t xml:space="preserve"> sətirdə isə kənd təsərrüfatı məhsulları üzrə cəmi satılmış məhsulların dəyəri mütləq hesablanıb müvafiq qaydada yazılmalıdır.</w:t>
      </w:r>
    </w:p>
    <w:p w14:paraId="5AFA51CD" w14:textId="77777777" w:rsidR="00095875" w:rsidRPr="00FF3BE5" w:rsidRDefault="00095875" w:rsidP="00095875">
      <w:pPr>
        <w:ind w:firstLine="567"/>
        <w:jc w:val="both"/>
        <w:rPr>
          <w:rFonts w:ascii="Palatino Linotype" w:hAnsi="Palatino Linotype"/>
          <w:lang w:val="az-Latn-AZ"/>
        </w:rPr>
      </w:pPr>
      <w:r w:rsidRPr="00FF3BE5">
        <w:rPr>
          <w:rFonts w:ascii="Palatino Linotype" w:hAnsi="Palatino Linotype"/>
          <w:lang w:val="az-Latn-AZ"/>
        </w:rPr>
        <w:t>Hesabatın məlumatlarının düzgünlüyü aşağıdakı qaydada yoxlanılır:</w:t>
      </w:r>
    </w:p>
    <w:p w14:paraId="502110FE"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01</w:t>
      </w:r>
      <w:r w:rsidRPr="00FF3BE5">
        <w:rPr>
          <w:rFonts w:ascii="Palatino Linotype" w:hAnsi="Palatino Linotype"/>
          <w:lang w:val="az-Latn-AZ"/>
        </w:rPr>
        <w:t xml:space="preserve"> </w:t>
      </w:r>
      <w:r w:rsidRPr="00FF3BE5">
        <w:rPr>
          <w:rFonts w:ascii="Palatino Linotype" w:hAnsi="Palatino Linotype"/>
          <w:b/>
          <w:lang w:val="az-Latn-AZ"/>
        </w:rPr>
        <w:t>= 02-14-cü</w:t>
      </w:r>
      <w:r w:rsidRPr="00FF3BE5">
        <w:rPr>
          <w:rFonts w:ascii="Palatino Linotype" w:hAnsi="Palatino Linotype"/>
          <w:lang w:val="az-Latn-AZ"/>
        </w:rPr>
        <w:t xml:space="preserve"> sətirlərin məlumatlarının cəminə;</w:t>
      </w:r>
    </w:p>
    <w:p w14:paraId="1F95D337"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20</w:t>
      </w:r>
      <w:r w:rsidRPr="00FF3BE5">
        <w:rPr>
          <w:rFonts w:ascii="Palatino Linotype" w:hAnsi="Palatino Linotype"/>
          <w:lang w:val="az-Latn-AZ"/>
        </w:rPr>
        <w:t xml:space="preserve"> = </w:t>
      </w:r>
      <w:r w:rsidRPr="00FF3BE5">
        <w:rPr>
          <w:rFonts w:ascii="Palatino Linotype" w:hAnsi="Palatino Linotype"/>
          <w:b/>
          <w:lang w:val="az-Latn-AZ"/>
        </w:rPr>
        <w:t>21, 23, 24, 25, 26, 27, 28, 29, 30, 31, 32, 33, 34 və 35-ci</w:t>
      </w:r>
      <w:r w:rsidRPr="00FF3BE5">
        <w:rPr>
          <w:rFonts w:ascii="Palatino Linotype" w:hAnsi="Palatino Linotype"/>
          <w:lang w:val="az-Latn-AZ"/>
        </w:rPr>
        <w:t xml:space="preserve"> sətirlərin məlumatlarının cəminə;</w:t>
      </w:r>
    </w:p>
    <w:p w14:paraId="51D4B0E2"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36 = 37 və 38-ci</w:t>
      </w:r>
      <w:r w:rsidRPr="00FF3BE5">
        <w:rPr>
          <w:rFonts w:ascii="Palatino Linotype" w:hAnsi="Palatino Linotype"/>
          <w:lang w:val="az-Latn-AZ"/>
        </w:rPr>
        <w:t xml:space="preserve"> sətirlərin məlumatlarının cəminə;</w:t>
      </w:r>
    </w:p>
    <w:p w14:paraId="6792A803"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39 = 40-66-cı</w:t>
      </w:r>
      <w:r w:rsidRPr="00FF3BE5">
        <w:rPr>
          <w:rFonts w:ascii="Palatino Linotype" w:hAnsi="Palatino Linotype"/>
          <w:lang w:val="az-Latn-AZ"/>
        </w:rPr>
        <w:t xml:space="preserve"> sətirlərin məlumatlarının cəminə;</w:t>
      </w:r>
    </w:p>
    <w:p w14:paraId="00447A19"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76 = 01, 15, 16, 17, 18, 19, 20, 36, 39, 67, 69, 71, 72, 73, 74 və 75-ci</w:t>
      </w:r>
      <w:r w:rsidRPr="00FF3BE5">
        <w:rPr>
          <w:rFonts w:ascii="Palatino Linotype" w:hAnsi="Palatino Linotype"/>
          <w:lang w:val="az-Latn-AZ"/>
        </w:rPr>
        <w:t xml:space="preserve"> sətirlərin məlumatlarının cəminə;</w:t>
      </w:r>
    </w:p>
    <w:p w14:paraId="5E0CBFFC"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77 = 78, 79, 80, 81 və 82-ci</w:t>
      </w:r>
      <w:r w:rsidRPr="00FF3BE5">
        <w:rPr>
          <w:rFonts w:ascii="Palatino Linotype" w:hAnsi="Palatino Linotype"/>
          <w:lang w:val="az-Latn-AZ"/>
        </w:rPr>
        <w:t xml:space="preserve"> sətirlərin məlumatlarının cəminə;</w:t>
      </w:r>
    </w:p>
    <w:p w14:paraId="2A2E1B83"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83 = 84, 85, 86 və 87-ci</w:t>
      </w:r>
      <w:r w:rsidRPr="00FF3BE5">
        <w:rPr>
          <w:rFonts w:ascii="Palatino Linotype" w:hAnsi="Palatino Linotype"/>
          <w:lang w:val="az-Latn-AZ"/>
        </w:rPr>
        <w:t xml:space="preserve"> sətirlərin məlumatlarının cəminə;</w:t>
      </w:r>
    </w:p>
    <w:p w14:paraId="45E24735"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89 = 90 və 91-ci</w:t>
      </w:r>
      <w:r w:rsidRPr="00FF3BE5">
        <w:rPr>
          <w:rFonts w:ascii="Palatino Linotype" w:hAnsi="Palatino Linotype"/>
          <w:lang w:val="az-Latn-AZ"/>
        </w:rPr>
        <w:t xml:space="preserve"> sətirlərin məlumatlarının cəminə;</w:t>
      </w:r>
    </w:p>
    <w:p w14:paraId="14D29532"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96 = 77, 83, 88, 89, 92, 93, 94 və 95-ci</w:t>
      </w:r>
      <w:r w:rsidRPr="00FF3BE5">
        <w:rPr>
          <w:rFonts w:ascii="Palatino Linotype" w:hAnsi="Palatino Linotype"/>
          <w:lang w:val="az-Latn-AZ"/>
        </w:rPr>
        <w:t xml:space="preserve"> sətirlərin cəminə;</w:t>
      </w:r>
    </w:p>
    <w:p w14:paraId="6DB269F1" w14:textId="77777777" w:rsidR="00095875" w:rsidRPr="00FF3BE5" w:rsidRDefault="00095875" w:rsidP="00095875">
      <w:pPr>
        <w:numPr>
          <w:ilvl w:val="0"/>
          <w:numId w:val="16"/>
        </w:numPr>
        <w:tabs>
          <w:tab w:val="clear" w:pos="360"/>
          <w:tab w:val="num" w:pos="1211"/>
        </w:tabs>
        <w:ind w:left="0" w:firstLine="567"/>
        <w:jc w:val="both"/>
        <w:rPr>
          <w:rFonts w:ascii="Palatino Linotype" w:hAnsi="Palatino Linotype"/>
          <w:lang w:val="az-Latn-AZ"/>
        </w:rPr>
      </w:pPr>
      <w:r w:rsidRPr="00FF3BE5">
        <w:rPr>
          <w:rFonts w:ascii="Palatino Linotype" w:hAnsi="Palatino Linotype"/>
          <w:lang w:val="az-Latn-AZ"/>
        </w:rPr>
        <w:t xml:space="preserve">sətir </w:t>
      </w:r>
      <w:r w:rsidRPr="00FF3BE5">
        <w:rPr>
          <w:rFonts w:ascii="Palatino Linotype" w:hAnsi="Palatino Linotype"/>
          <w:b/>
          <w:lang w:val="az-Latn-AZ"/>
        </w:rPr>
        <w:t>97 = 76 və 96-cı</w:t>
      </w:r>
      <w:r w:rsidRPr="00FF3BE5">
        <w:rPr>
          <w:rFonts w:ascii="Palatino Linotype" w:hAnsi="Palatino Linotype"/>
          <w:lang w:val="az-Latn-AZ"/>
        </w:rPr>
        <w:t xml:space="preserve"> sətirlərin məlumatlarının cəminə.</w:t>
      </w:r>
    </w:p>
    <w:p w14:paraId="49DE26AA" w14:textId="15A2747E" w:rsidR="00FF3BE5" w:rsidRPr="00FF3BE5" w:rsidRDefault="00095875" w:rsidP="00D2195C">
      <w:pPr>
        <w:ind w:firstLine="567"/>
        <w:jc w:val="both"/>
        <w:rPr>
          <w:rFonts w:ascii="Palatino Linotype" w:hAnsi="Palatino Linotype"/>
          <w:lang w:val="az-Latn-AZ"/>
        </w:rPr>
      </w:pPr>
      <w:r w:rsidRPr="00FF3BE5">
        <w:rPr>
          <w:rFonts w:ascii="Palatino Linotype" w:hAnsi="Palatino Linotype"/>
          <w:lang w:val="az-Latn-AZ"/>
        </w:rPr>
        <w:t>Rəsmi statistika hesabatının tərtib olunmasına sərf olunan vaxt adam-saatla müəyyənləşdirilir və dövr ərzində hesabatın tərtib olunmasında iştirak edən işçilərin (işçinin) sayını onların həmin hesabatın tərtib olunmasına sərf etdikləri vaxta vurmaqla tapılır.</w:t>
      </w:r>
    </w:p>
    <w:sectPr w:rsidR="00FF3BE5" w:rsidRPr="00FF3BE5" w:rsidSect="0065716C">
      <w:endnotePr>
        <w:numFmt w:val="decimal"/>
      </w:endnotePr>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ABA8" w14:textId="77777777" w:rsidR="00C52F86" w:rsidRDefault="00C52F86" w:rsidP="00FF3BE5">
      <w:r>
        <w:separator/>
      </w:r>
    </w:p>
  </w:endnote>
  <w:endnote w:type="continuationSeparator" w:id="0">
    <w:p w14:paraId="0E3D05AF" w14:textId="77777777" w:rsidR="00C52F86" w:rsidRDefault="00C52F86" w:rsidP="00FF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Arial AzLat">
    <w:altName w:val="Arial"/>
    <w:panose1 w:val="020B0604020202020204"/>
    <w:charset w:val="CC"/>
    <w:family w:val="swiss"/>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A00002EF" w:usb1="4000207B" w:usb2="00000000" w:usb3="00000000" w:csb0="0000009F" w:csb1="00000000"/>
  </w:font>
  <w:font w:name="A2 Arial AzLat">
    <w:panose1 w:val="020B0604020202020204"/>
    <w:charset w:val="CC"/>
    <w:family w:val="swiss"/>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B491" w14:textId="77777777" w:rsidR="00C52F86" w:rsidRDefault="00C52F86" w:rsidP="00FF3BE5">
      <w:r>
        <w:separator/>
      </w:r>
    </w:p>
  </w:footnote>
  <w:footnote w:type="continuationSeparator" w:id="0">
    <w:p w14:paraId="21414E23" w14:textId="77777777" w:rsidR="00C52F86" w:rsidRDefault="00C52F86" w:rsidP="00FF3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6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A9566C"/>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657539"/>
    <w:multiLevelType w:val="hybridMultilevel"/>
    <w:tmpl w:val="E1484AA0"/>
    <w:lvl w:ilvl="0" w:tplc="A5923B2E">
      <w:start w:val="1"/>
      <w:numFmt w:val="decimal"/>
      <w:lvlText w:val="%1."/>
      <w:lvlJc w:val="left"/>
      <w:pPr>
        <w:tabs>
          <w:tab w:val="num" w:pos="2265"/>
        </w:tabs>
        <w:ind w:left="2265" w:hanging="360"/>
      </w:pPr>
      <w:rPr>
        <w:rFonts w:hint="default"/>
      </w:rPr>
    </w:lvl>
    <w:lvl w:ilvl="1" w:tplc="04190019" w:tentative="1">
      <w:start w:val="1"/>
      <w:numFmt w:val="lowerLetter"/>
      <w:lvlText w:val="%2."/>
      <w:lvlJc w:val="left"/>
      <w:pPr>
        <w:tabs>
          <w:tab w:val="num" w:pos="2985"/>
        </w:tabs>
        <w:ind w:left="2985" w:hanging="360"/>
      </w:pPr>
    </w:lvl>
    <w:lvl w:ilvl="2" w:tplc="0419001B" w:tentative="1">
      <w:start w:val="1"/>
      <w:numFmt w:val="lowerRoman"/>
      <w:lvlText w:val="%3."/>
      <w:lvlJc w:val="right"/>
      <w:pPr>
        <w:tabs>
          <w:tab w:val="num" w:pos="3705"/>
        </w:tabs>
        <w:ind w:left="3705" w:hanging="180"/>
      </w:pPr>
    </w:lvl>
    <w:lvl w:ilvl="3" w:tplc="0419000F" w:tentative="1">
      <w:start w:val="1"/>
      <w:numFmt w:val="decimal"/>
      <w:lvlText w:val="%4."/>
      <w:lvlJc w:val="left"/>
      <w:pPr>
        <w:tabs>
          <w:tab w:val="num" w:pos="4425"/>
        </w:tabs>
        <w:ind w:left="4425" w:hanging="360"/>
      </w:pPr>
    </w:lvl>
    <w:lvl w:ilvl="4" w:tplc="04190019" w:tentative="1">
      <w:start w:val="1"/>
      <w:numFmt w:val="lowerLetter"/>
      <w:lvlText w:val="%5."/>
      <w:lvlJc w:val="left"/>
      <w:pPr>
        <w:tabs>
          <w:tab w:val="num" w:pos="5145"/>
        </w:tabs>
        <w:ind w:left="5145" w:hanging="360"/>
      </w:pPr>
    </w:lvl>
    <w:lvl w:ilvl="5" w:tplc="0419001B" w:tentative="1">
      <w:start w:val="1"/>
      <w:numFmt w:val="lowerRoman"/>
      <w:lvlText w:val="%6."/>
      <w:lvlJc w:val="right"/>
      <w:pPr>
        <w:tabs>
          <w:tab w:val="num" w:pos="5865"/>
        </w:tabs>
        <w:ind w:left="5865" w:hanging="180"/>
      </w:pPr>
    </w:lvl>
    <w:lvl w:ilvl="6" w:tplc="0419000F" w:tentative="1">
      <w:start w:val="1"/>
      <w:numFmt w:val="decimal"/>
      <w:lvlText w:val="%7."/>
      <w:lvlJc w:val="left"/>
      <w:pPr>
        <w:tabs>
          <w:tab w:val="num" w:pos="6585"/>
        </w:tabs>
        <w:ind w:left="6585" w:hanging="360"/>
      </w:pPr>
    </w:lvl>
    <w:lvl w:ilvl="7" w:tplc="04190019" w:tentative="1">
      <w:start w:val="1"/>
      <w:numFmt w:val="lowerLetter"/>
      <w:lvlText w:val="%8."/>
      <w:lvlJc w:val="left"/>
      <w:pPr>
        <w:tabs>
          <w:tab w:val="num" w:pos="7305"/>
        </w:tabs>
        <w:ind w:left="7305" w:hanging="360"/>
      </w:pPr>
    </w:lvl>
    <w:lvl w:ilvl="8" w:tplc="0419001B" w:tentative="1">
      <w:start w:val="1"/>
      <w:numFmt w:val="lowerRoman"/>
      <w:lvlText w:val="%9."/>
      <w:lvlJc w:val="right"/>
      <w:pPr>
        <w:tabs>
          <w:tab w:val="num" w:pos="8025"/>
        </w:tabs>
        <w:ind w:left="8025" w:hanging="180"/>
      </w:pPr>
    </w:lvl>
  </w:abstractNum>
  <w:abstractNum w:abstractNumId="3" w15:restartNumberingAfterBreak="0">
    <w:nsid w:val="29747AE4"/>
    <w:multiLevelType w:val="multilevel"/>
    <w:tmpl w:val="B1D84706"/>
    <w:lvl w:ilvl="0">
      <w:start w:val="200"/>
      <w:numFmt w:val="decimal"/>
      <w:lvlText w:val="%1"/>
      <w:lvlJc w:val="left"/>
      <w:pPr>
        <w:tabs>
          <w:tab w:val="num" w:pos="795"/>
        </w:tabs>
        <w:ind w:left="795" w:hanging="795"/>
      </w:pPr>
      <w:rPr>
        <w:rFonts w:hint="default"/>
        <w:color w:val="FF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2D7B70CF"/>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B04F72"/>
    <w:multiLevelType w:val="multilevel"/>
    <w:tmpl w:val="F4028316"/>
    <w:lvl w:ilvl="0">
      <w:start w:val="200"/>
      <w:numFmt w:val="none"/>
      <w:lvlText w:val="201"/>
      <w:lvlJc w:val="left"/>
      <w:pPr>
        <w:tabs>
          <w:tab w:val="num" w:pos="795"/>
        </w:tabs>
        <w:ind w:left="795" w:hanging="795"/>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435018B"/>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313939"/>
    <w:multiLevelType w:val="singleLevel"/>
    <w:tmpl w:val="1B501820"/>
    <w:lvl w:ilvl="0">
      <w:start w:val="200"/>
      <w:numFmt w:val="decimal"/>
      <w:lvlText w:val="%1"/>
      <w:lvlJc w:val="left"/>
      <w:pPr>
        <w:tabs>
          <w:tab w:val="num" w:pos="795"/>
        </w:tabs>
        <w:ind w:left="795" w:hanging="795"/>
      </w:pPr>
      <w:rPr>
        <w:rFonts w:hint="default"/>
      </w:rPr>
    </w:lvl>
  </w:abstractNum>
  <w:abstractNum w:abstractNumId="9" w15:restartNumberingAfterBreak="0">
    <w:nsid w:val="366F707E"/>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A6160B"/>
    <w:multiLevelType w:val="multilevel"/>
    <w:tmpl w:val="3EA6160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183700"/>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1E0180"/>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C0A6FB4"/>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BA921DF"/>
    <w:multiLevelType w:val="singleLevel"/>
    <w:tmpl w:val="BD841806"/>
    <w:lvl w:ilvl="0">
      <w:start w:val="2"/>
      <w:numFmt w:val="decimal"/>
      <w:lvlText w:val="%1) "/>
      <w:legacy w:legacy="1" w:legacySpace="0" w:legacyIndent="360"/>
      <w:lvlJc w:val="left"/>
      <w:pPr>
        <w:ind w:left="900" w:hanging="360"/>
      </w:pPr>
      <w:rPr>
        <w:rFonts w:ascii="Times New Roman" w:hAnsi="Times New Roman" w:cs="Times New Roman" w:hint="default"/>
        <w:b w:val="0"/>
        <w:i w:val="0"/>
        <w:sz w:val="20"/>
        <w:u w:val="none"/>
      </w:rPr>
    </w:lvl>
  </w:abstractNum>
  <w:abstractNum w:abstractNumId="16" w15:restartNumberingAfterBreak="0">
    <w:nsid w:val="723B07F4"/>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13"/>
  </w:num>
  <w:num w:numId="3">
    <w:abstractNumId w:val="11"/>
  </w:num>
  <w:num w:numId="4">
    <w:abstractNumId w:val="14"/>
  </w:num>
  <w:num w:numId="5">
    <w:abstractNumId w:val="7"/>
  </w:num>
  <w:num w:numId="6">
    <w:abstractNumId w:val="9"/>
  </w:num>
  <w:num w:numId="7">
    <w:abstractNumId w:val="1"/>
  </w:num>
  <w:num w:numId="8">
    <w:abstractNumId w:val="5"/>
  </w:num>
  <w:num w:numId="9">
    <w:abstractNumId w:val="12"/>
  </w:num>
  <w:num w:numId="10">
    <w:abstractNumId w:val="16"/>
  </w:num>
  <w:num w:numId="11">
    <w:abstractNumId w:val="3"/>
  </w:num>
  <w:num w:numId="12">
    <w:abstractNumId w:val="6"/>
  </w:num>
  <w:num w:numId="13">
    <w:abstractNumId w:val="4"/>
  </w:num>
  <w:num w:numId="14">
    <w:abstractNumId w:val="2"/>
  </w:num>
  <w:num w:numId="15">
    <w:abstractNumId w:val="15"/>
    <w:lvlOverride w:ilvl="0">
      <w:lvl w:ilvl="0">
        <w:start w:val="1"/>
        <w:numFmt w:val="decimal"/>
        <w:lvlText w:val="%1) "/>
        <w:legacy w:legacy="1" w:legacySpace="0" w:legacyIndent="360"/>
        <w:lvlJc w:val="left"/>
        <w:pPr>
          <w:ind w:left="900" w:hanging="360"/>
        </w:pPr>
        <w:rPr>
          <w:rFonts w:ascii="Times New Roman" w:hAnsi="Times New Roman" w:cs="Times New Roman" w:hint="default"/>
          <w:b w:val="0"/>
          <w:i w:val="0"/>
          <w:sz w:val="20"/>
          <w:u w:val="none"/>
        </w:rPr>
      </w:lvl>
    </w:lvlOverride>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10E"/>
    <w:rsid w:val="00006715"/>
    <w:rsid w:val="00010D7C"/>
    <w:rsid w:val="00014E04"/>
    <w:rsid w:val="000231EC"/>
    <w:rsid w:val="00027508"/>
    <w:rsid w:val="00040C03"/>
    <w:rsid w:val="00065E8A"/>
    <w:rsid w:val="00095875"/>
    <w:rsid w:val="00096BED"/>
    <w:rsid w:val="000E4135"/>
    <w:rsid w:val="000E7270"/>
    <w:rsid w:val="000F772A"/>
    <w:rsid w:val="00101BCD"/>
    <w:rsid w:val="00116F93"/>
    <w:rsid w:val="0014034E"/>
    <w:rsid w:val="001647A9"/>
    <w:rsid w:val="00172153"/>
    <w:rsid w:val="001F4E4E"/>
    <w:rsid w:val="0025389D"/>
    <w:rsid w:val="00292155"/>
    <w:rsid w:val="0029768D"/>
    <w:rsid w:val="002E707E"/>
    <w:rsid w:val="002F5096"/>
    <w:rsid w:val="003343A5"/>
    <w:rsid w:val="0033489D"/>
    <w:rsid w:val="00346347"/>
    <w:rsid w:val="003F4B37"/>
    <w:rsid w:val="0043064D"/>
    <w:rsid w:val="00437AA9"/>
    <w:rsid w:val="00452B75"/>
    <w:rsid w:val="00467B13"/>
    <w:rsid w:val="00475F9E"/>
    <w:rsid w:val="00485C3A"/>
    <w:rsid w:val="004C64C5"/>
    <w:rsid w:val="004D3843"/>
    <w:rsid w:val="00513DCE"/>
    <w:rsid w:val="00520DC5"/>
    <w:rsid w:val="00592C18"/>
    <w:rsid w:val="005A5258"/>
    <w:rsid w:val="005A74B0"/>
    <w:rsid w:val="005A7ABD"/>
    <w:rsid w:val="006062D5"/>
    <w:rsid w:val="0065716C"/>
    <w:rsid w:val="006766A8"/>
    <w:rsid w:val="006C4EFF"/>
    <w:rsid w:val="006D1F4D"/>
    <w:rsid w:val="006E566B"/>
    <w:rsid w:val="0073670A"/>
    <w:rsid w:val="00743981"/>
    <w:rsid w:val="007621A6"/>
    <w:rsid w:val="00790623"/>
    <w:rsid w:val="007A13FB"/>
    <w:rsid w:val="007A5FA2"/>
    <w:rsid w:val="007D634B"/>
    <w:rsid w:val="007E0BDC"/>
    <w:rsid w:val="008267BB"/>
    <w:rsid w:val="008608FD"/>
    <w:rsid w:val="008C0221"/>
    <w:rsid w:val="008C5058"/>
    <w:rsid w:val="008C6FB9"/>
    <w:rsid w:val="008F08F1"/>
    <w:rsid w:val="008F7758"/>
    <w:rsid w:val="00912628"/>
    <w:rsid w:val="00921C78"/>
    <w:rsid w:val="00943D95"/>
    <w:rsid w:val="0097634E"/>
    <w:rsid w:val="00977C2E"/>
    <w:rsid w:val="009866F7"/>
    <w:rsid w:val="00992F3D"/>
    <w:rsid w:val="009A2CB3"/>
    <w:rsid w:val="009A7155"/>
    <w:rsid w:val="009C01F2"/>
    <w:rsid w:val="009F40E8"/>
    <w:rsid w:val="00A20FF8"/>
    <w:rsid w:val="00A27E8F"/>
    <w:rsid w:val="00A4051E"/>
    <w:rsid w:val="00A518D2"/>
    <w:rsid w:val="00A973BF"/>
    <w:rsid w:val="00AC3E5B"/>
    <w:rsid w:val="00AD1C5E"/>
    <w:rsid w:val="00AD44A7"/>
    <w:rsid w:val="00AE5E8D"/>
    <w:rsid w:val="00B01559"/>
    <w:rsid w:val="00B045CC"/>
    <w:rsid w:val="00B11EB4"/>
    <w:rsid w:val="00B12186"/>
    <w:rsid w:val="00B20DB1"/>
    <w:rsid w:val="00BC72F8"/>
    <w:rsid w:val="00BD27E8"/>
    <w:rsid w:val="00BD41CB"/>
    <w:rsid w:val="00BD7038"/>
    <w:rsid w:val="00C07BD8"/>
    <w:rsid w:val="00C201BC"/>
    <w:rsid w:val="00C20FA6"/>
    <w:rsid w:val="00C52F86"/>
    <w:rsid w:val="00C65482"/>
    <w:rsid w:val="00C70D9D"/>
    <w:rsid w:val="00C941FC"/>
    <w:rsid w:val="00CB234A"/>
    <w:rsid w:val="00CB241E"/>
    <w:rsid w:val="00CB52C7"/>
    <w:rsid w:val="00CD07C3"/>
    <w:rsid w:val="00D2195C"/>
    <w:rsid w:val="00D55B1F"/>
    <w:rsid w:val="00D5618D"/>
    <w:rsid w:val="00D6099F"/>
    <w:rsid w:val="00D64311"/>
    <w:rsid w:val="00D738E8"/>
    <w:rsid w:val="00D7777D"/>
    <w:rsid w:val="00DB67EC"/>
    <w:rsid w:val="00DE2083"/>
    <w:rsid w:val="00E178A1"/>
    <w:rsid w:val="00E258CD"/>
    <w:rsid w:val="00E50AF8"/>
    <w:rsid w:val="00E65A22"/>
    <w:rsid w:val="00E75BB3"/>
    <w:rsid w:val="00E75DE0"/>
    <w:rsid w:val="00EC195B"/>
    <w:rsid w:val="00F024C7"/>
    <w:rsid w:val="00F07369"/>
    <w:rsid w:val="00F158DC"/>
    <w:rsid w:val="00F24741"/>
    <w:rsid w:val="00F54849"/>
    <w:rsid w:val="00F64C40"/>
    <w:rsid w:val="00F8401A"/>
    <w:rsid w:val="00F85317"/>
    <w:rsid w:val="00FA48B4"/>
    <w:rsid w:val="00FB2C5E"/>
    <w:rsid w:val="00FE5B71"/>
    <w:rsid w:val="00FE732B"/>
    <w:rsid w:val="00FF3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BC18"/>
  <w15:docId w15:val="{1838457B-32E3-4DFE-B84F-48551E26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lang w:val="en-US" w:eastAsia="en-US"/>
    </w:rPr>
  </w:style>
  <w:style w:type="paragraph" w:styleId="Heading1">
    <w:name w:val="heading 1"/>
    <w:basedOn w:val="Normal"/>
    <w:next w:val="Normal"/>
    <w:qFormat/>
    <w:rsid w:val="00F024C7"/>
    <w:pPr>
      <w:keepNext/>
      <w:jc w:val="center"/>
      <w:outlineLvl w:val="0"/>
    </w:pPr>
    <w:rPr>
      <w:rFonts w:ascii="Arial" w:eastAsia="Times New Roman" w:hAnsi="Arial"/>
      <w:b/>
      <w:sz w:val="28"/>
      <w:szCs w:val="20"/>
      <w:lang w:val="ru-RU" w:eastAsia="ru-RU"/>
    </w:rPr>
  </w:style>
  <w:style w:type="paragraph" w:styleId="Heading2">
    <w:name w:val="heading 2"/>
    <w:basedOn w:val="Normal"/>
    <w:next w:val="Normal"/>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941FC"/>
    <w:pPr>
      <w:keepNext/>
      <w:ind w:left="5670"/>
      <w:jc w:val="both"/>
      <w:outlineLvl w:val="2"/>
    </w:pPr>
    <w:rPr>
      <w:rFonts w:ascii="Arial AzLat" w:hAnsi="Arial AzLat"/>
      <w:sz w:val="26"/>
      <w:szCs w:val="20"/>
      <w:lang w:val="ru-RU"/>
    </w:rPr>
  </w:style>
  <w:style w:type="paragraph" w:styleId="Heading4">
    <w:name w:val="heading 4"/>
    <w:basedOn w:val="Normal"/>
    <w:next w:val="Normal"/>
    <w:qFormat/>
    <w:rsid w:val="00C941FC"/>
    <w:pPr>
      <w:keepNext/>
      <w:spacing w:before="240" w:after="60"/>
      <w:outlineLvl w:val="3"/>
    </w:pPr>
    <w:rPr>
      <w:b/>
      <w:bCs/>
      <w:sz w:val="28"/>
      <w:szCs w:val="28"/>
    </w:rPr>
  </w:style>
  <w:style w:type="paragraph" w:styleId="Heading5">
    <w:name w:val="heading 5"/>
    <w:basedOn w:val="Normal"/>
    <w:next w:val="Normal"/>
    <w:qFormat/>
    <w:rsid w:val="00F024C7"/>
    <w:pPr>
      <w:spacing w:before="240" w:after="60"/>
      <w:outlineLvl w:val="4"/>
    </w:pPr>
    <w:rPr>
      <w:b/>
      <w:bCs/>
      <w:i/>
      <w:iCs/>
      <w:sz w:val="26"/>
      <w:szCs w:val="26"/>
    </w:rPr>
  </w:style>
  <w:style w:type="paragraph" w:styleId="Heading6">
    <w:name w:val="heading 6"/>
    <w:basedOn w:val="Normal"/>
    <w:next w:val="Normal"/>
    <w:qFormat/>
    <w:rsid w:val="004C64C5"/>
    <w:pPr>
      <w:keepNext/>
      <w:jc w:val="center"/>
      <w:outlineLvl w:val="5"/>
    </w:pPr>
    <w:rPr>
      <w:rFonts w:eastAsia="Times New Roman"/>
      <w:i/>
      <w:color w:val="000000"/>
      <w:sz w:val="20"/>
      <w:szCs w:val="20"/>
      <w:lang w:val="ru-RU" w:eastAsia="ru-RU"/>
    </w:rPr>
  </w:style>
  <w:style w:type="paragraph" w:styleId="Heading8">
    <w:name w:val="heading 8"/>
    <w:basedOn w:val="Normal"/>
    <w:next w:val="Normal"/>
    <w:qFormat/>
    <w:rsid w:val="00F024C7"/>
    <w:pPr>
      <w:spacing w:before="240" w:after="60"/>
      <w:outlineLvl w:val="7"/>
    </w:pPr>
    <w:rPr>
      <w:rFonts w:eastAsia="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C941FC"/>
    <w:rPr>
      <w:rFonts w:ascii="Consolas" w:eastAsia="Calibri" w:hAnsi="Consolas"/>
      <w:sz w:val="21"/>
      <w:szCs w:val="21"/>
      <w:lang w:val="ru-RU"/>
    </w:rPr>
  </w:style>
  <w:style w:type="character" w:customStyle="1" w:styleId="PlainTextChar">
    <w:name w:val="Plain Text Char"/>
    <w:basedOn w:val="DefaultParagraphFont"/>
    <w:link w:val="PlainText"/>
    <w:rsid w:val="00C941FC"/>
    <w:rPr>
      <w:rFonts w:ascii="Consolas" w:eastAsia="Calibri" w:hAnsi="Consolas"/>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FESIL"/>
    <w:rsid w:val="00513DCE"/>
    <w:rPr>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024C7"/>
    <w:pPr>
      <w:tabs>
        <w:tab w:val="center" w:pos="4320"/>
        <w:tab w:val="right" w:pos="8640"/>
      </w:tabs>
    </w:pPr>
    <w:rPr>
      <w:rFonts w:eastAsia="Times New Roman"/>
      <w:sz w:val="20"/>
      <w:szCs w:val="20"/>
      <w:lang w:eastAsia="ru-RU"/>
    </w:rPr>
  </w:style>
  <w:style w:type="character" w:styleId="PageNumber">
    <w:name w:val="page number"/>
    <w:basedOn w:val="DefaultParagraphFont"/>
    <w:rsid w:val="00F024C7"/>
  </w:style>
  <w:style w:type="paragraph" w:styleId="BodyText">
    <w:name w:val="Body Text"/>
    <w:basedOn w:val="Normal"/>
    <w:rsid w:val="00F024C7"/>
    <w:pPr>
      <w:framePr w:w="4189" w:h="3745" w:hSpace="180" w:wrap="auto" w:vAnchor="text" w:hAnchor="page" w:x="6913" w:y="210"/>
    </w:pPr>
    <w:rPr>
      <w:rFonts w:ascii="A2 Arial AzLat" w:eastAsia="Times New Roman" w:hAnsi="A2 Arial AzLat"/>
      <w:sz w:val="26"/>
      <w:szCs w:val="20"/>
      <w:lang w:val="ru-RU" w:eastAsia="ru-RU"/>
    </w:rPr>
  </w:style>
  <w:style w:type="paragraph" w:styleId="Title">
    <w:name w:val="Title"/>
    <w:basedOn w:val="Normal"/>
    <w:qFormat/>
    <w:rsid w:val="00F024C7"/>
    <w:pPr>
      <w:jc w:val="center"/>
    </w:pPr>
    <w:rPr>
      <w:rFonts w:ascii="Arial AzLat" w:eastAsia="Times New Roman" w:hAnsi="Arial AzLat"/>
      <w:sz w:val="28"/>
      <w:szCs w:val="20"/>
      <w:lang w:val="ru-RU" w:eastAsia="ru-RU"/>
    </w:rPr>
  </w:style>
  <w:style w:type="paragraph" w:styleId="BodyText2">
    <w:name w:val="Body Text 2"/>
    <w:basedOn w:val="Normal"/>
    <w:rsid w:val="00F024C7"/>
    <w:pPr>
      <w:framePr w:w="4201" w:h="2017" w:hSpace="180" w:wrap="auto" w:vAnchor="text" w:hAnchor="page" w:x="1585" w:y="576"/>
    </w:pPr>
    <w:rPr>
      <w:rFonts w:ascii="Arial" w:eastAsia="Times New Roman" w:hAnsi="Arial"/>
      <w:sz w:val="26"/>
      <w:szCs w:val="20"/>
      <w:lang w:val="ru-RU" w:eastAsia="ru-RU"/>
    </w:rPr>
  </w:style>
  <w:style w:type="paragraph" w:styleId="BodyText3">
    <w:name w:val="Body Text 3"/>
    <w:basedOn w:val="Normal"/>
    <w:rsid w:val="00F024C7"/>
    <w:pPr>
      <w:framePr w:w="4189" w:h="1948" w:hSpace="180" w:wrap="auto" w:vAnchor="text" w:hAnchor="page" w:x="6913" w:y="216"/>
      <w:jc w:val="both"/>
    </w:pPr>
    <w:rPr>
      <w:rFonts w:eastAsia="Times New Roman"/>
      <w:szCs w:val="20"/>
      <w:lang w:val="tr-TR" w:eastAsia="ru-RU"/>
    </w:rPr>
  </w:style>
  <w:style w:type="paragraph" w:styleId="Footer">
    <w:name w:val="footer"/>
    <w:basedOn w:val="Normal"/>
    <w:rsid w:val="00F024C7"/>
    <w:pPr>
      <w:tabs>
        <w:tab w:val="center" w:pos="4677"/>
        <w:tab w:val="right" w:pos="9355"/>
      </w:tabs>
    </w:pPr>
    <w:rPr>
      <w:rFonts w:eastAsia="Times New Roman"/>
      <w:sz w:val="20"/>
      <w:szCs w:val="20"/>
      <w:lang w:eastAsia="ru-RU"/>
    </w:rPr>
  </w:style>
  <w:style w:type="character" w:customStyle="1" w:styleId="1">
    <w:name w:val="Знак Знак1"/>
    <w:rsid w:val="00AC3E5B"/>
    <w:rPr>
      <w:rFonts w:ascii="Consolas" w:eastAsia="Calibri" w:hAnsi="Consolas"/>
      <w:sz w:val="21"/>
      <w:szCs w:val="21"/>
      <w:lang w:val="ru-RU" w:eastAsia="en-US" w:bidi="ar-SA"/>
    </w:rPr>
  </w:style>
  <w:style w:type="paragraph" w:customStyle="1" w:styleId="Iauiue">
    <w:name w:val="Iau?iue"/>
    <w:rsid w:val="00BD27E8"/>
    <w:pPr>
      <w:widowControl w:val="0"/>
      <w:overflowPunct w:val="0"/>
      <w:autoSpaceDE w:val="0"/>
      <w:autoSpaceDN w:val="0"/>
      <w:adjustRightInd w:val="0"/>
      <w:textAlignment w:val="baseline"/>
    </w:pPr>
  </w:style>
  <w:style w:type="paragraph" w:styleId="BodyTextIndent">
    <w:name w:val="Body Text Indent"/>
    <w:basedOn w:val="Normal"/>
    <w:rsid w:val="00095875"/>
    <w:pPr>
      <w:spacing w:after="120"/>
      <w:ind w:left="283"/>
    </w:pPr>
    <w:rPr>
      <w:rFonts w:eastAsia="Times New Roman"/>
      <w:sz w:val="20"/>
      <w:szCs w:val="20"/>
      <w:lang w:eastAsia="ru-RU"/>
    </w:rPr>
  </w:style>
  <w:style w:type="paragraph" w:customStyle="1" w:styleId="BottomNo">
    <w:name w:val="Bottom_No"/>
    <w:basedOn w:val="Normal"/>
    <w:qFormat/>
    <w:rsid w:val="00FF3BE5"/>
    <w:pPr>
      <w:jc w:val="center"/>
    </w:pPr>
    <w:rPr>
      <w:rFonts w:ascii="Segoe UI" w:eastAsia="Times New Roman" w:hAnsi="Segoe UI"/>
      <w:b/>
      <w:color w:val="0000FF"/>
      <w:u w:val="single"/>
      <w:lang w:val="az-Latn-AZ" w:eastAsia="en-GB"/>
    </w:rPr>
  </w:style>
  <w:style w:type="paragraph" w:styleId="EndnoteText">
    <w:name w:val="endnote text"/>
    <w:basedOn w:val="Normal"/>
    <w:link w:val="EndnoteTextChar"/>
    <w:rsid w:val="00FF3BE5"/>
    <w:rPr>
      <w:sz w:val="20"/>
      <w:szCs w:val="20"/>
    </w:rPr>
  </w:style>
  <w:style w:type="character" w:customStyle="1" w:styleId="EndnoteTextChar">
    <w:name w:val="Endnote Text Char"/>
    <w:basedOn w:val="DefaultParagraphFont"/>
    <w:link w:val="EndnoteText"/>
    <w:rsid w:val="00FF3BE5"/>
    <w:rPr>
      <w:rFonts w:eastAsia="MS Mincho"/>
      <w:lang w:val="en-US" w:eastAsia="en-US"/>
    </w:rPr>
  </w:style>
  <w:style w:type="character" w:styleId="EndnoteReference">
    <w:name w:val="endnote reference"/>
    <w:basedOn w:val="DefaultParagraphFont"/>
    <w:rsid w:val="00FF3B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FFB9B-32DB-4A3D-BEC0-7BFE6EFB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4301</Characters>
  <Application>Microsoft Office Word</Application>
  <DocSecurity>0</DocSecurity>
  <Lines>35</Lines>
  <Paragraphs>10</Paragraphs>
  <ScaleCrop>false</ScaleCrop>
  <Company>Home</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2012-06-19T07:16:00Z</cp:lastPrinted>
  <dcterms:created xsi:type="dcterms:W3CDTF">2023-08-30T11:21:00Z</dcterms:created>
  <dcterms:modified xsi:type="dcterms:W3CDTF">2023-08-30T11:21:00Z</dcterms:modified>
</cp:coreProperties>
</file>